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E" w:rsidRDefault="001D0970" w:rsidP="006347FE">
      <w:pPr>
        <w:spacing w:after="0" w:line="240" w:lineRule="auto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знаниям, умениям и навыкам выпускника начальной школы</w:t>
      </w:r>
    </w:p>
    <w:p w:rsidR="006347FE" w:rsidRDefault="006347FE" w:rsidP="006347FE">
      <w:pPr>
        <w:spacing w:after="0" w:line="240" w:lineRule="auto"/>
        <w:ind w:firstLine="39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УМК (</w:t>
      </w:r>
      <w:r>
        <w:t>Н.В. Матвеева и др., М.</w:t>
      </w:r>
      <w:proofErr w:type="gramEnd"/>
      <w:r>
        <w:t>, Бином, 2008)</w:t>
      </w:r>
    </w:p>
    <w:p w:rsidR="001D0970" w:rsidRDefault="001D0970" w:rsidP="006347FE">
      <w:pPr>
        <w:spacing w:after="0" w:line="240" w:lineRule="auto"/>
        <w:ind w:firstLine="397"/>
        <w:jc w:val="center"/>
      </w:pPr>
      <w:r>
        <w:t xml:space="preserve">В результате изучения информатики в начальной школе ее </w:t>
      </w:r>
      <w:r>
        <w:rPr>
          <w:i/>
        </w:rPr>
        <w:t>выпускники должны</w:t>
      </w:r>
      <w:r>
        <w:t>:</w:t>
      </w:r>
    </w:p>
    <w:p w:rsidR="001D0970" w:rsidRPr="006347FE" w:rsidRDefault="001D0970" w:rsidP="006347FE">
      <w:pPr>
        <w:spacing w:after="0" w:line="240" w:lineRule="auto"/>
        <w:ind w:firstLine="397"/>
        <w:jc w:val="both"/>
        <w:rPr>
          <w:b/>
        </w:rPr>
      </w:pPr>
      <w:r w:rsidRPr="006347FE">
        <w:rPr>
          <w:b/>
          <w:i/>
        </w:rPr>
        <w:t>Понимать:</w:t>
      </w:r>
    </w:p>
    <w:p w:rsidR="001D0970" w:rsidRDefault="001D0970" w:rsidP="006347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</w:pPr>
      <w:r>
        <w:t>Что в зависимости от органов чувств, с помощью которых человек воспринимает информацию, ее называют звуковой, зрительной, тактильной, обонятельной и вкусовой;</w:t>
      </w:r>
    </w:p>
    <w:p w:rsidR="001D0970" w:rsidRDefault="001D0970" w:rsidP="006347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</w:pPr>
      <w:r>
        <w:t>Что в зависимости от способа представления информации на бумаге или других носителей информации, ее называют текстовой, числовой, графической, табличной;</w:t>
      </w:r>
    </w:p>
    <w:p w:rsidR="001D0970" w:rsidRDefault="001D0970" w:rsidP="006347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</w:pPr>
      <w:r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1D0970" w:rsidRDefault="001D0970" w:rsidP="006347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</w:pPr>
      <w:r>
        <w:t>Что информацию можно хранить, обрабатывать и передавать на большие расстояния в закодированном виде;</w:t>
      </w:r>
    </w:p>
    <w:p w:rsidR="001D0970" w:rsidRDefault="001D0970" w:rsidP="006347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</w:pPr>
      <w:r>
        <w:t>Что человек, природа, книги могут быть источниками информации;</w:t>
      </w:r>
    </w:p>
    <w:p w:rsidR="001D0970" w:rsidRDefault="001D0970" w:rsidP="006347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</w:pPr>
      <w:r>
        <w:t>Что человек может быть и источником информации, и приемником информации;</w:t>
      </w:r>
    </w:p>
    <w:p w:rsidR="001D0970" w:rsidRDefault="001D0970" w:rsidP="006347FE">
      <w:pPr>
        <w:spacing w:after="0" w:line="240" w:lineRule="auto"/>
        <w:ind w:firstLine="397"/>
        <w:jc w:val="both"/>
      </w:pPr>
    </w:p>
    <w:p w:rsidR="001D0970" w:rsidRPr="006347FE" w:rsidRDefault="001D0970" w:rsidP="006347FE">
      <w:pPr>
        <w:spacing w:after="0" w:line="240" w:lineRule="auto"/>
        <w:ind w:firstLine="397"/>
        <w:jc w:val="both"/>
        <w:rPr>
          <w:b/>
          <w:i/>
        </w:rPr>
      </w:pPr>
      <w:r w:rsidRPr="006347FE">
        <w:rPr>
          <w:b/>
          <w:i/>
        </w:rPr>
        <w:t>Знать:</w:t>
      </w:r>
    </w:p>
    <w:p w:rsidR="001D0970" w:rsidRDefault="001D0970" w:rsidP="006347FE">
      <w:pPr>
        <w:spacing w:after="0" w:line="240" w:lineRule="auto"/>
        <w:ind w:firstLine="397"/>
        <w:jc w:val="both"/>
      </w:pPr>
    </w:p>
    <w:p w:rsidR="001D0970" w:rsidRDefault="001D0970" w:rsidP="006347F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Что данные – это закодированная информация;</w:t>
      </w:r>
    </w:p>
    <w:p w:rsidR="001D0970" w:rsidRDefault="001D0970" w:rsidP="006347F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Что тексты и изображения – это информационные объекты;</w:t>
      </w:r>
    </w:p>
    <w:p w:rsidR="001D0970" w:rsidRDefault="001D0970" w:rsidP="006347F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Что одну и ту же информацию можно представить различными способами: текстом, рисунком, таблицей, числами;</w:t>
      </w:r>
    </w:p>
    <w:p w:rsidR="001D0970" w:rsidRDefault="001D0970" w:rsidP="006347F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Как описывать объекты реальной действительности, т.е. как представлять информацию об объектах реальной действительности различными способами (в виде чисел, текста, рисунка, таблицы);</w:t>
      </w:r>
    </w:p>
    <w:p w:rsidR="001D0970" w:rsidRDefault="001D0970" w:rsidP="006347F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Различных помощников человека при счете и обработке информации (счетные палочки, абак, счет, калькулятор и компьютер);</w:t>
      </w:r>
    </w:p>
    <w:p w:rsidR="001D0970" w:rsidRDefault="001D0970" w:rsidP="006347F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Правила работы с компьютером и технику безопасности.</w:t>
      </w:r>
    </w:p>
    <w:p w:rsidR="001D0970" w:rsidRDefault="001D0970" w:rsidP="006347FE">
      <w:pPr>
        <w:spacing w:after="0" w:line="240" w:lineRule="auto"/>
        <w:ind w:firstLine="397"/>
        <w:jc w:val="both"/>
      </w:pPr>
    </w:p>
    <w:p w:rsidR="001D0970" w:rsidRPr="006347FE" w:rsidRDefault="001D0970" w:rsidP="006347FE">
      <w:pPr>
        <w:spacing w:after="0" w:line="240" w:lineRule="auto"/>
        <w:ind w:firstLine="397"/>
        <w:jc w:val="both"/>
        <w:rPr>
          <w:b/>
          <w:i/>
        </w:rPr>
      </w:pPr>
      <w:r w:rsidRPr="006347FE">
        <w:rPr>
          <w:b/>
          <w:i/>
        </w:rPr>
        <w:t>Уметь:</w:t>
      </w:r>
    </w:p>
    <w:p w:rsidR="001D0970" w:rsidRDefault="001D0970" w:rsidP="006347FE">
      <w:pPr>
        <w:spacing w:after="0" w:line="240" w:lineRule="auto"/>
        <w:ind w:firstLine="397"/>
        <w:jc w:val="both"/>
      </w:pPr>
    </w:p>
    <w:p w:rsidR="001D0970" w:rsidRDefault="001D0970" w:rsidP="006347F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Представлять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1D0970" w:rsidRDefault="001D0970" w:rsidP="006347F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Кодировать информацию различными способами и декодировать ее, пользуясь кодовой таблицей соответствия;</w:t>
      </w:r>
    </w:p>
    <w:p w:rsidR="001D0970" w:rsidRDefault="001D0970" w:rsidP="006347F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Работать с текстами и изображениями (информационными объектами) на экране компьютера;</w:t>
      </w:r>
    </w:p>
    <w:p w:rsidR="001D0970" w:rsidRDefault="001D0970" w:rsidP="006347F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Осуществлять поиск информации, ее представление и простейшее преобразование;</w:t>
      </w:r>
    </w:p>
    <w:p w:rsidR="001D0970" w:rsidRDefault="001D0970" w:rsidP="006347F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Организовывать хранение, использование и передачу информации и данных, используя оглавления, указатели, каталоги, справочники, записные книжки, Интернет; </w:t>
      </w:r>
    </w:p>
    <w:p w:rsidR="001D0970" w:rsidRDefault="001D0970" w:rsidP="006347F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Пользоваться средствами информационных технологий: радио, телефоном, компьютером;</w:t>
      </w:r>
    </w:p>
    <w:p w:rsidR="001D0970" w:rsidRDefault="001D0970" w:rsidP="006347F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Использовать компьютер для решения учебных и простейших практических задач.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 программы); запускать простейшие, широко используемые прикладные программы: текстовый и графический редакторы, тренажеры и тексты;</w:t>
      </w:r>
    </w:p>
    <w:p w:rsidR="001D0970" w:rsidRDefault="001D0970" w:rsidP="006347F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 Создавать элементарные проекты с использованием компьютера.</w:t>
      </w:r>
    </w:p>
    <w:p w:rsidR="001D0970" w:rsidRDefault="001D0970" w:rsidP="006347FE">
      <w:pPr>
        <w:spacing w:after="0" w:line="240" w:lineRule="auto"/>
        <w:ind w:firstLine="397"/>
        <w:jc w:val="both"/>
      </w:pPr>
    </w:p>
    <w:p w:rsidR="001D0970" w:rsidRDefault="001D0970" w:rsidP="006347FE">
      <w:pPr>
        <w:spacing w:after="0" w:line="240" w:lineRule="auto"/>
        <w:ind w:firstLine="397"/>
        <w:jc w:val="both"/>
      </w:pPr>
    </w:p>
    <w:p w:rsidR="001D0970" w:rsidRDefault="001D0970" w:rsidP="006347FE">
      <w:pPr>
        <w:spacing w:after="0" w:line="240" w:lineRule="auto"/>
        <w:ind w:firstLine="397"/>
        <w:jc w:val="both"/>
      </w:pPr>
      <w:r>
        <w:t>Учебный материал пообобран в соответствии с возрастными особенностями младших школьников и уровнями их знаний в соответствующих классах начальной школы и представлены в виде учебно-методического комплекта, в который входят:</w:t>
      </w:r>
    </w:p>
    <w:p w:rsidR="001D0970" w:rsidRDefault="001D0970" w:rsidP="006347FE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Три учебника (для 2, 3 и 4 классов).</w:t>
      </w:r>
    </w:p>
    <w:p w:rsidR="001D0970" w:rsidRDefault="001D0970" w:rsidP="006347FE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lastRenderedPageBreak/>
        <w:t>Рабочие тетради (по две для каждого года обучения).</w:t>
      </w:r>
    </w:p>
    <w:p w:rsidR="001D0970" w:rsidRDefault="001D0970" w:rsidP="006347FE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Тетрадь для контрольных работ и тестовых заданий для ученика (для 3 и 4  классов).</w:t>
      </w:r>
    </w:p>
    <w:p w:rsidR="001D0970" w:rsidRDefault="001D0970" w:rsidP="006347FE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Методическое пособие для учителя (для каждого класса отдельно).</w:t>
      </w:r>
    </w:p>
    <w:p w:rsidR="001D0970" w:rsidRDefault="001D0970" w:rsidP="006347FE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Электронное пособие (на </w:t>
      </w:r>
      <w:r>
        <w:rPr>
          <w:lang w:val="en-US"/>
        </w:rPr>
        <w:t>CD</w:t>
      </w:r>
      <w:r>
        <w:t>), содержащее учебные и развивающие задания к курсу (для каждого класса).</w:t>
      </w:r>
    </w:p>
    <w:p w:rsidR="001D0970" w:rsidRDefault="001D0970" w:rsidP="006347FE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Комплекс плакатов (для 2-4 классов).</w:t>
      </w:r>
    </w:p>
    <w:p w:rsidR="001D0970" w:rsidRDefault="001D0970" w:rsidP="006347FE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</w:pPr>
      <w:proofErr w:type="gramStart"/>
      <w:r>
        <w:t xml:space="preserve">Дидактические материалы (Ю.А. Аверкин, Н.В. Матвеева, Т.А. </w:t>
      </w:r>
      <w:proofErr w:type="spellStart"/>
      <w:r>
        <w:t>Рудченко</w:t>
      </w:r>
      <w:proofErr w:type="spellEnd"/>
      <w:r>
        <w:t>, А.Л. Семенов.</w:t>
      </w:r>
      <w:proofErr w:type="gramEnd"/>
      <w:r>
        <w:t xml:space="preserve"> </w:t>
      </w:r>
      <w:proofErr w:type="gramStart"/>
      <w:r>
        <w:t>Дидактические материалы для организации тематического контроля по информатике в начальной школе).</w:t>
      </w:r>
      <w:proofErr w:type="gramEnd"/>
    </w:p>
    <w:p w:rsidR="001D0970" w:rsidRDefault="001D0970" w:rsidP="006347FE">
      <w:pPr>
        <w:spacing w:after="0" w:line="240" w:lineRule="auto"/>
        <w:ind w:firstLine="397"/>
        <w:jc w:val="both"/>
      </w:pPr>
    </w:p>
    <w:p w:rsidR="001D0970" w:rsidRDefault="001D0970" w:rsidP="006347FE">
      <w:pPr>
        <w:spacing w:after="0" w:line="240" w:lineRule="auto"/>
        <w:ind w:firstLine="397"/>
        <w:jc w:val="both"/>
      </w:pPr>
      <w:r>
        <w:t>Данный курс информатики в начальной школе рассчитан на широкое применение в общеобразовательных учебных заведениях и рассчитан на обучение с обязательным применением компьютера. Компьютер используется в качестве электронной доски (во время обслуживания нового материала), при организации обучающих игр, эстафет с использованием компьютера. В последнем случае достаточно одного или двух компьютеров в классе. Для организации компьютерного практикума, во время которого школьники получают первичные навыки работы на компьютере, урок желательно проводить в компьютерном классе, оснащенный 10-12 компьютерами. В компьютерном классе урок информатики могут проводить два учителя одновременно: учитель начальных классов и учитель информатики.</w:t>
      </w:r>
    </w:p>
    <w:p w:rsidR="001D0970" w:rsidRDefault="001D0970" w:rsidP="006347FE">
      <w:pPr>
        <w:spacing w:after="0" w:line="240" w:lineRule="auto"/>
        <w:ind w:firstLine="397"/>
        <w:jc w:val="both"/>
      </w:pPr>
      <w:r>
        <w:t>Курс обладает определенной «развивающей силой», так как в ходе его изучения происходит теоретическое обобщение знаний, полученных на уроках математики и русского языка, развитие целостной системы знаний за счет введения новых обобщающих понятий: объект, модель, виды информации и пр.</w:t>
      </w:r>
    </w:p>
    <w:p w:rsidR="001D0970" w:rsidRDefault="001D0970" w:rsidP="006347FE">
      <w:pPr>
        <w:spacing w:after="0" w:line="240" w:lineRule="auto"/>
        <w:ind w:firstLine="397"/>
        <w:jc w:val="both"/>
      </w:pPr>
      <w:r>
        <w:t>Знания, умения и навыки по информатике оцениваются разными способами: требования «понимать» и «знать» оцениваются с помощью тестирования. Требования «уметь» оценивается посредствам решения информационных задач на представление информации, кодирования и декодирования, поиск информации и данных, выполнение простейших операций с файлами и данными на компьютере и др.</w:t>
      </w:r>
    </w:p>
    <w:p w:rsidR="00BF5D10" w:rsidRDefault="001D0970" w:rsidP="006347FE">
      <w:pPr>
        <w:spacing w:after="0" w:line="240" w:lineRule="auto"/>
        <w:ind w:firstLine="397"/>
        <w:jc w:val="both"/>
      </w:pPr>
      <w:r>
        <w:t>Само задание предполагает косвенную проверку внимания и понимания смысла таких слов, как «верное», «ложное». Выбирая верное или ложное утверждение, школьник демонстрирует не только свои предметные знания, но и умения анализировать информацию, которая содержится в тексте. Контрольная работа рассчитана на 40-45 минут. Если школьник за отведенное время не справляется с ней, это свидетельствует об отсутствии необходимых навыков. Контрольные работы (2 варианта) даны в РТ. Учитель может использовать их по-разному – в зависимости от уровня класса. Например, в слабом классе, где ученики способны только к репродуктивной деятельности, вариант № 1 используется для повторения, а вариант № 2 – для проверки знаний и навыков. В сильном классе следует проводить проверку знаний по вариантам.</w:t>
      </w:r>
    </w:p>
    <w:sectPr w:rsidR="00BF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D28"/>
    <w:multiLevelType w:val="hybridMultilevel"/>
    <w:tmpl w:val="D9B468A8"/>
    <w:lvl w:ilvl="0" w:tplc="E542B084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1067"/>
    <w:multiLevelType w:val="hybridMultilevel"/>
    <w:tmpl w:val="D61C84B0"/>
    <w:lvl w:ilvl="0" w:tplc="E542B084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7812"/>
    <w:multiLevelType w:val="hybridMultilevel"/>
    <w:tmpl w:val="4D923256"/>
    <w:lvl w:ilvl="0" w:tplc="E542B084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70"/>
    <w:rsid w:val="001D0970"/>
    <w:rsid w:val="006347FE"/>
    <w:rsid w:val="00B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</cp:lastModifiedBy>
  <cp:revision>2</cp:revision>
  <dcterms:created xsi:type="dcterms:W3CDTF">2009-01-21T05:33:00Z</dcterms:created>
  <dcterms:modified xsi:type="dcterms:W3CDTF">2009-01-21T05:33:00Z</dcterms:modified>
</cp:coreProperties>
</file>